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4F9C0">
      <w:pPr>
        <w:spacing w:line="334" w:lineRule="auto"/>
        <w:rPr>
          <w:rFonts w:ascii="Arial"/>
          <w:sz w:val="21"/>
        </w:rPr>
      </w:pPr>
    </w:p>
    <w:p w14:paraId="4641FE72">
      <w:pPr>
        <w:spacing w:before="116" w:line="468" w:lineRule="exact"/>
        <w:ind w:left="3310"/>
        <w:outlineLvl w:val="0"/>
        <w:rPr>
          <w:rFonts w:ascii="方正小标宋_GBK" w:hAnsi="方正小标宋_GBK" w:eastAsia="方正小标宋_GBK" w:cs="方正小标宋_GBK"/>
          <w:sz w:val="31"/>
          <w:szCs w:val="31"/>
        </w:rPr>
      </w:pPr>
      <w:r>
        <w:rPr>
          <w:rFonts w:ascii="方正小标宋_GBK" w:hAnsi="方正小标宋_GBK" w:eastAsia="方正小标宋_GBK" w:cs="方正小标宋_GBK"/>
          <w:spacing w:val="6"/>
          <w:position w:val="3"/>
          <w:sz w:val="31"/>
          <w:szCs w:val="31"/>
        </w:rPr>
        <w:t>四川外国语大学</w:t>
      </w:r>
      <w:bookmarkStart w:id="0" w:name="_GoBack"/>
      <w:bookmarkEnd w:id="0"/>
    </w:p>
    <w:p w14:paraId="3AA7A211">
      <w:pPr>
        <w:spacing w:before="32" w:line="218" w:lineRule="auto"/>
        <w:ind w:left="2011"/>
        <w:outlineLvl w:val="0"/>
        <w:rPr>
          <w:rFonts w:ascii="方正小标宋_GBK" w:hAnsi="方正小标宋_GBK" w:eastAsia="方正小标宋_GBK" w:cs="方正小标宋_GBK"/>
          <w:sz w:val="31"/>
          <w:szCs w:val="31"/>
        </w:rPr>
      </w:pPr>
      <w:r>
        <w:rPr>
          <w:rFonts w:ascii="方正小标宋_GBK" w:hAnsi="方正小标宋_GBK" w:eastAsia="方正小标宋_GBK" w:cs="方正小标宋_GBK"/>
          <w:spacing w:val="9"/>
          <w:sz w:val="31"/>
          <w:szCs w:val="31"/>
        </w:rPr>
        <w:t>硕士研究生招生考试复试考场规则</w:t>
      </w:r>
    </w:p>
    <w:p w14:paraId="02F0CB17">
      <w:pPr>
        <w:spacing w:line="250" w:lineRule="auto"/>
        <w:rPr>
          <w:rFonts w:ascii="Arial"/>
          <w:sz w:val="21"/>
        </w:rPr>
      </w:pPr>
    </w:p>
    <w:p w14:paraId="28C03187">
      <w:pPr>
        <w:pStyle w:val="2"/>
        <w:spacing w:before="105" w:line="287" w:lineRule="auto"/>
        <w:ind w:left="4" w:right="111" w:firstLine="573"/>
      </w:pPr>
      <w:r>
        <w:rPr>
          <w:spacing w:val="-5"/>
        </w:rPr>
        <w:t>一、考生应当自觉服从监考员等考试工作人员管理，不得以任何理由</w:t>
      </w:r>
      <w:r>
        <w:rPr>
          <w:spacing w:val="-4"/>
        </w:rPr>
        <w:t>妨碍监考员等考试工作人员履行职责，不得扰乱考场及其</w:t>
      </w:r>
      <w:r>
        <w:rPr>
          <w:spacing w:val="-5"/>
        </w:rPr>
        <w:t>他相关工作地点</w:t>
      </w:r>
      <w:r>
        <w:rPr>
          <w:spacing w:val="-1"/>
        </w:rPr>
        <w:t>的秩序，不得危害他人身体健康和生命安全。</w:t>
      </w:r>
    </w:p>
    <w:p w14:paraId="680BC094">
      <w:pPr>
        <w:pStyle w:val="2"/>
        <w:spacing w:line="287" w:lineRule="auto"/>
        <w:ind w:right="24" w:firstLine="577"/>
      </w:pPr>
      <w:r>
        <w:rPr>
          <w:spacing w:val="-6"/>
        </w:rPr>
        <w:t>二、</w:t>
      </w:r>
      <w:r>
        <w:rPr>
          <w:spacing w:val="-5"/>
        </w:rPr>
        <w:t>考生只准携带规定的考试用品</w:t>
      </w:r>
      <w:r>
        <w:rPr>
          <w:rFonts w:hint="eastAsia"/>
          <w:spacing w:val="-5"/>
          <w:lang w:eastAsia="zh-CN"/>
        </w:rPr>
        <w:t>，</w:t>
      </w:r>
      <w:r>
        <w:rPr>
          <w:spacing w:val="-8"/>
        </w:rPr>
        <w:t>不得携带任何书刊</w:t>
      </w:r>
      <w:r>
        <w:rPr>
          <w:spacing w:val="-25"/>
        </w:rPr>
        <w:t xml:space="preserve"> </w:t>
      </w:r>
      <w:r>
        <w:rPr>
          <w:spacing w:val="-8"/>
        </w:rPr>
        <w:t>、报纸</w:t>
      </w:r>
      <w:r>
        <w:rPr>
          <w:spacing w:val="-38"/>
        </w:rPr>
        <w:t xml:space="preserve"> </w:t>
      </w:r>
      <w:r>
        <w:rPr>
          <w:spacing w:val="-8"/>
        </w:rPr>
        <w:t>、稿纸</w:t>
      </w:r>
      <w:r>
        <w:rPr>
          <w:spacing w:val="-39"/>
        </w:rPr>
        <w:t xml:space="preserve"> </w:t>
      </w:r>
      <w:r>
        <w:rPr>
          <w:spacing w:val="-8"/>
        </w:rPr>
        <w:t>、</w:t>
      </w:r>
      <w:r>
        <w:rPr>
          <w:spacing w:val="-17"/>
        </w:rPr>
        <w:t xml:space="preserve"> </w:t>
      </w:r>
      <w:r>
        <w:rPr>
          <w:spacing w:val="-8"/>
        </w:rPr>
        <w:t>图片</w:t>
      </w:r>
      <w:r>
        <w:rPr>
          <w:spacing w:val="-38"/>
        </w:rPr>
        <w:t xml:space="preserve"> </w:t>
      </w:r>
      <w:r>
        <w:rPr>
          <w:spacing w:val="-8"/>
        </w:rPr>
        <w:t>、</w:t>
      </w:r>
      <w:r>
        <w:rPr>
          <w:spacing w:val="-44"/>
        </w:rPr>
        <w:t xml:space="preserve"> </w:t>
      </w:r>
      <w:r>
        <w:rPr>
          <w:spacing w:val="-8"/>
        </w:rPr>
        <w:t>资料、</w:t>
      </w:r>
      <w:r>
        <w:rPr>
          <w:spacing w:val="-6"/>
        </w:rPr>
        <w:t>具有通讯功能的工具（如手机</w:t>
      </w:r>
      <w:r>
        <w:rPr>
          <w:spacing w:val="-35"/>
        </w:rPr>
        <w:t xml:space="preserve"> </w:t>
      </w:r>
      <w:r>
        <w:rPr>
          <w:spacing w:val="-6"/>
        </w:rPr>
        <w:t>、智能手表（手环）、智能眼镜和照相</w:t>
      </w:r>
      <w:r>
        <w:rPr>
          <w:spacing w:val="-41"/>
        </w:rPr>
        <w:t xml:space="preserve"> </w:t>
      </w:r>
      <w:r>
        <w:rPr>
          <w:spacing w:val="-6"/>
        </w:rPr>
        <w:t>、扫</w:t>
      </w:r>
      <w:r>
        <w:rPr>
          <w:spacing w:val="-4"/>
        </w:rPr>
        <w:t>描等设备）或者有存储、编程、查询功能的电子用品以及涂改液、修</w:t>
      </w:r>
      <w:r>
        <w:rPr>
          <w:spacing w:val="-5"/>
        </w:rPr>
        <w:t>正带</w:t>
      </w:r>
      <w:r>
        <w:rPr>
          <w:spacing w:val="-3"/>
        </w:rPr>
        <w:t>等物品进入考场</w:t>
      </w:r>
      <w:r>
        <w:rPr>
          <w:spacing w:val="-38"/>
        </w:rPr>
        <w:t xml:space="preserve"> </w:t>
      </w:r>
      <w:r>
        <w:rPr>
          <w:spacing w:val="-3"/>
        </w:rPr>
        <w:t>。考场内不得私自传递文具</w:t>
      </w:r>
      <w:r>
        <w:rPr>
          <w:spacing w:val="-38"/>
        </w:rPr>
        <w:t xml:space="preserve"> </w:t>
      </w:r>
      <w:r>
        <w:rPr>
          <w:spacing w:val="-4"/>
        </w:rPr>
        <w:t>、用品等。</w:t>
      </w:r>
    </w:p>
    <w:p w14:paraId="7417EDCC">
      <w:pPr>
        <w:pStyle w:val="2"/>
        <w:spacing w:line="287" w:lineRule="auto"/>
        <w:ind w:right="24" w:firstLine="577"/>
      </w:pPr>
      <w:r>
        <w:rPr>
          <w:spacing w:val="-5"/>
        </w:rPr>
        <w:t>三、</w:t>
      </w:r>
      <w:r>
        <w:rPr>
          <w:spacing w:val="-4"/>
        </w:rPr>
        <w:t>考生领到答题纸、试卷后，应当在指定位置和</w:t>
      </w:r>
      <w:r>
        <w:rPr>
          <w:spacing w:val="-5"/>
        </w:rPr>
        <w:t>规定的时</w:t>
      </w:r>
      <w:r>
        <w:rPr>
          <w:spacing w:val="-17"/>
        </w:rPr>
        <w:t>间内准确清楚地填涂考生姓名、考生编号、考试科目等信息。</w:t>
      </w:r>
    </w:p>
    <w:p w14:paraId="266F8F4A">
      <w:pPr>
        <w:pStyle w:val="2"/>
        <w:spacing w:line="287" w:lineRule="auto"/>
        <w:ind w:left="8" w:right="21" w:firstLine="561"/>
      </w:pPr>
      <w:r>
        <w:rPr>
          <w:spacing w:val="-7"/>
        </w:rPr>
        <w:t>四</w:t>
      </w:r>
      <w:r>
        <w:rPr>
          <w:spacing w:val="-28"/>
        </w:rPr>
        <w:t xml:space="preserve"> </w:t>
      </w:r>
      <w:r>
        <w:rPr>
          <w:spacing w:val="-7"/>
        </w:rPr>
        <w:t>、</w:t>
      </w:r>
      <w:r>
        <w:rPr>
          <w:spacing w:val="-5"/>
        </w:rPr>
        <w:t>开考信号发出后方可开始答题。遇试卷、答题纸分发错误及试卷</w:t>
      </w:r>
      <w:r>
        <w:rPr>
          <w:spacing w:val="-10"/>
        </w:rPr>
        <w:t>字迹不清、漏印、重印、缺页等问题，可举手询问。涉及试题内容的疑问，</w:t>
      </w:r>
      <w:r>
        <w:rPr>
          <w:spacing w:val="-3"/>
        </w:rPr>
        <w:t>不得向监考员询问。</w:t>
      </w:r>
    </w:p>
    <w:p w14:paraId="6655DDC0">
      <w:pPr>
        <w:pStyle w:val="2"/>
        <w:spacing w:before="104" w:line="286" w:lineRule="auto"/>
        <w:ind w:left="279" w:leftChars="133" w:right="111" w:firstLine="261" w:firstLineChars="97"/>
      </w:pPr>
      <w:r>
        <w:rPr>
          <w:spacing w:val="-5"/>
        </w:rPr>
        <w:t>五、</w:t>
      </w:r>
      <w:r>
        <w:rPr>
          <w:spacing w:val="-7"/>
        </w:rPr>
        <w:t>交卷出</w:t>
      </w:r>
      <w:r>
        <w:t>场时间不得早于当科考试结束前 30</w:t>
      </w:r>
      <w:r>
        <w:rPr>
          <w:spacing w:val="18"/>
          <w:w w:val="101"/>
        </w:rPr>
        <w:t xml:space="preserve"> </w:t>
      </w:r>
      <w:r>
        <w:t>分钟，</w:t>
      </w:r>
      <w:r>
        <w:rPr>
          <w:spacing w:val="-16"/>
        </w:rPr>
        <w:t xml:space="preserve"> </w:t>
      </w:r>
      <w:r>
        <w:t>当科考试结束前</w:t>
      </w:r>
      <w:r>
        <w:rPr>
          <w:spacing w:val="-1"/>
        </w:rPr>
        <w:t>5</w:t>
      </w:r>
      <w:r>
        <w:rPr>
          <w:spacing w:val="18"/>
          <w:w w:val="101"/>
        </w:rPr>
        <w:t xml:space="preserve"> </w:t>
      </w:r>
      <w:r>
        <w:rPr>
          <w:spacing w:val="-1"/>
        </w:rPr>
        <w:t>分钟内不再</w:t>
      </w:r>
      <w:r>
        <w:rPr>
          <w:spacing w:val="-4"/>
        </w:rPr>
        <w:t>提前交卷。考生交卷出场后不得再进场续考，也不得在考场周边区域逗留或者交谈。</w:t>
      </w:r>
    </w:p>
    <w:p w14:paraId="06E9FDBF">
      <w:pPr>
        <w:pStyle w:val="2"/>
        <w:spacing w:before="4" w:line="287" w:lineRule="auto"/>
        <w:ind w:right="29" w:firstLine="573"/>
      </w:pPr>
      <w:r>
        <w:rPr>
          <w:spacing w:val="-6"/>
        </w:rPr>
        <w:t>六</w:t>
      </w:r>
      <w:r>
        <w:rPr>
          <w:spacing w:val="-41"/>
        </w:rPr>
        <w:t xml:space="preserve"> </w:t>
      </w:r>
      <w:r>
        <w:rPr>
          <w:spacing w:val="-6"/>
        </w:rPr>
        <w:t>、</w:t>
      </w:r>
      <w:r>
        <w:rPr>
          <w:spacing w:val="-3"/>
        </w:rPr>
        <w:t>考生</w:t>
      </w:r>
      <w:r>
        <w:rPr>
          <w:rFonts w:ascii="方正黑体_GBK" w:hAnsi="方正黑体_GBK" w:eastAsia="方正黑体_GBK" w:cs="方正黑体_GBK"/>
          <w:spacing w:val="-3"/>
        </w:rPr>
        <w:t>只能使用黑色字迹签字笔</w:t>
      </w:r>
      <w:r>
        <w:rPr>
          <w:spacing w:val="-3"/>
        </w:rPr>
        <w:t>在答题纸的密封线以外区域答题。</w:t>
      </w:r>
      <w:r>
        <w:rPr>
          <w:spacing w:val="-5"/>
        </w:rPr>
        <w:t>不得使用规定以外的笔和纸答题，写在草稿纸或者规定区域以外的答案</w:t>
      </w:r>
      <w:r>
        <w:rPr>
          <w:spacing w:val="-37"/>
        </w:rPr>
        <w:t xml:space="preserve"> </w:t>
      </w:r>
      <w:r>
        <w:rPr>
          <w:spacing w:val="-5"/>
        </w:rPr>
        <w:t>一</w:t>
      </w:r>
      <w:r>
        <w:rPr>
          <w:spacing w:val="-1"/>
        </w:rPr>
        <w:t>律无效，不得在答卷上做任何标记。</w:t>
      </w:r>
    </w:p>
    <w:p w14:paraId="23936FEB">
      <w:pPr>
        <w:pStyle w:val="2"/>
        <w:spacing w:before="1" w:line="287" w:lineRule="auto"/>
        <w:ind w:left="3" w:firstLine="560"/>
      </w:pPr>
      <w:r>
        <w:rPr>
          <w:spacing w:val="-3"/>
        </w:rPr>
        <w:t>七</w:t>
      </w:r>
      <w:r>
        <w:rPr>
          <w:spacing w:val="-39"/>
        </w:rPr>
        <w:t xml:space="preserve"> </w:t>
      </w:r>
      <w:r>
        <w:rPr>
          <w:spacing w:val="-3"/>
        </w:rPr>
        <w:t>、</w:t>
      </w:r>
      <w:r>
        <w:rPr>
          <w:spacing w:val="-5"/>
        </w:rPr>
        <w:t>考试结束信号发出后，考生应立即停止答题并停笔。将试卷和答</w:t>
      </w:r>
      <w:r>
        <w:rPr>
          <w:spacing w:val="-6"/>
        </w:rPr>
        <w:t>卷放在桌上</w:t>
      </w:r>
      <w:r>
        <w:rPr>
          <w:spacing w:val="-7"/>
        </w:rPr>
        <w:t xml:space="preserve"> </w:t>
      </w:r>
      <w:r>
        <w:rPr>
          <w:spacing w:val="-6"/>
        </w:rPr>
        <w:t>，由监考员逐一收取。经监考员核查无误后，方可有序离开考</w:t>
      </w:r>
      <w:r>
        <w:rPr>
          <w:spacing w:val="-8"/>
        </w:rPr>
        <w:t>场。</w:t>
      </w:r>
    </w:p>
    <w:p w14:paraId="4931B42F">
      <w:pPr>
        <w:pStyle w:val="2"/>
        <w:spacing w:before="1" w:line="295" w:lineRule="auto"/>
        <w:ind w:right="113" w:firstLine="576"/>
        <w:rPr>
          <w:spacing w:val="-6"/>
        </w:rPr>
      </w:pPr>
    </w:p>
    <w:p w14:paraId="58395EDC">
      <w:pPr>
        <w:spacing w:line="354" w:lineRule="auto"/>
        <w:rPr>
          <w:rFonts w:ascii="Arial"/>
          <w:sz w:val="21"/>
        </w:rPr>
      </w:pPr>
    </w:p>
    <w:p w14:paraId="72B7FDEC">
      <w:pPr>
        <w:pStyle w:val="2"/>
        <w:spacing w:before="1" w:line="295" w:lineRule="auto"/>
        <w:ind w:right="113" w:firstLine="576"/>
        <w:rPr>
          <w:spacing w:val="18"/>
        </w:rPr>
      </w:pPr>
      <w:r>
        <w:rPr>
          <w:spacing w:val="18"/>
        </w:rPr>
        <w:t xml:space="preserve"> </w:t>
      </w:r>
    </w:p>
    <w:p w14:paraId="366698FD">
      <w:pPr>
        <w:spacing w:before="116" w:line="468" w:lineRule="exact"/>
        <w:ind w:left="3310"/>
        <w:outlineLvl w:val="0"/>
        <w:rPr>
          <w:rFonts w:hint="eastAsia" w:ascii="方正小标宋_GBK" w:hAnsi="方正小标宋_GBK" w:eastAsia="方正小标宋_GBK" w:cs="方正小标宋_GBK"/>
          <w:spacing w:val="6"/>
          <w:position w:val="3"/>
          <w:sz w:val="31"/>
          <w:szCs w:val="31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6"/>
          <w:position w:val="3"/>
          <w:sz w:val="31"/>
          <w:szCs w:val="31"/>
          <w:lang w:val="en-US" w:eastAsia="zh-CN"/>
        </w:rPr>
        <w:t>监考流程</w:t>
      </w:r>
    </w:p>
    <w:p w14:paraId="6376D129">
      <w:pPr>
        <w:spacing w:before="116" w:line="468" w:lineRule="exact"/>
        <w:ind w:left="3310"/>
        <w:outlineLvl w:val="0"/>
        <w:rPr>
          <w:rFonts w:hint="eastAsia" w:ascii="方正小标宋_GBK" w:hAnsi="方正小标宋_GBK" w:eastAsia="方正小标宋_GBK" w:cs="方正小标宋_GBK"/>
          <w:spacing w:val="6"/>
          <w:position w:val="3"/>
          <w:sz w:val="31"/>
          <w:szCs w:val="31"/>
          <w:lang w:val="en-US" w:eastAsia="zh-CN"/>
        </w:rPr>
      </w:pPr>
    </w:p>
    <w:p w14:paraId="7887AAA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" w:line="360" w:lineRule="auto"/>
        <w:ind w:right="28" w:firstLine="556" w:firstLineChars="200"/>
        <w:textAlignment w:val="baseline"/>
        <w:rPr>
          <w:rFonts w:hint="default"/>
          <w:spacing w:val="-1"/>
          <w:lang w:val="en-US" w:eastAsia="zh-CN"/>
        </w:rPr>
      </w:pPr>
      <w:r>
        <w:rPr>
          <w:rFonts w:hint="eastAsia"/>
          <w:spacing w:val="-1"/>
          <w:lang w:val="en-US" w:eastAsia="zh-CN"/>
        </w:rPr>
        <w:t>1、8点30分，检查学生证件，身份证和盖有翻译学院院章</w:t>
      </w:r>
      <w:r>
        <w:rPr>
          <w:rFonts w:hint="eastAsia"/>
          <w:b/>
          <w:bCs/>
          <w:spacing w:val="-1"/>
          <w:lang w:val="en-US" w:eastAsia="zh-CN"/>
        </w:rPr>
        <w:t>或</w:t>
      </w:r>
      <w:r>
        <w:rPr>
          <w:rFonts w:hint="eastAsia"/>
          <w:spacing w:val="-1"/>
          <w:lang w:val="en-US" w:eastAsia="zh-CN"/>
        </w:rPr>
        <w:t>翻译学院党章的初试准考证。证件齐全后，考生方能入场，按座位号入座。考生除了笔和证件，其他物品都不能带入考场，只能放在考场外面。</w:t>
      </w:r>
    </w:p>
    <w:p w14:paraId="724377E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" w:line="360" w:lineRule="auto"/>
        <w:ind w:right="28" w:firstLine="556" w:firstLineChars="200"/>
        <w:textAlignment w:val="baseline"/>
        <w:rPr>
          <w:spacing w:val="-1"/>
        </w:rPr>
      </w:pPr>
      <w:r>
        <w:rPr>
          <w:rFonts w:hint="eastAsia"/>
          <w:spacing w:val="-1"/>
          <w:lang w:val="en-US" w:eastAsia="zh-CN"/>
        </w:rPr>
        <w:t>2、8点40分，宣读考场规则（见背面）。</w:t>
      </w:r>
    </w:p>
    <w:p w14:paraId="75BFE91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" w:line="360" w:lineRule="auto"/>
        <w:ind w:right="28" w:firstLine="556" w:firstLineChars="200"/>
        <w:textAlignment w:val="baseline"/>
        <w:rPr>
          <w:spacing w:val="-1"/>
        </w:rPr>
      </w:pPr>
      <w:r>
        <w:rPr>
          <w:rFonts w:hint="eastAsia"/>
          <w:spacing w:val="-1"/>
          <w:lang w:val="en-US" w:eastAsia="zh-CN"/>
        </w:rPr>
        <w:t>3、8点50分，先给考生展示试卷袋密封状态，请一位学生检查无误后，在试卷袋封面右下角学生签字处签字。然后启封试卷袋。</w:t>
      </w:r>
    </w:p>
    <w:p w14:paraId="39C49D5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" w:line="360" w:lineRule="auto"/>
        <w:ind w:right="28" w:firstLine="573"/>
        <w:textAlignment w:val="baseline"/>
        <w:rPr>
          <w:spacing w:val="-1"/>
        </w:rPr>
      </w:pPr>
      <w:r>
        <w:rPr>
          <w:rFonts w:hint="eastAsia"/>
          <w:spacing w:val="-1"/>
          <w:lang w:val="en-US" w:eastAsia="zh-CN"/>
        </w:rPr>
        <w:t>3、启封试卷袋后，先发答题卡，每人一份，后续需要加纸的请联系B209的巡考老师，拿加页纸。后发试题。</w:t>
      </w:r>
    </w:p>
    <w:p w14:paraId="34881C1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" w:line="360" w:lineRule="auto"/>
        <w:ind w:right="28" w:firstLine="573"/>
        <w:textAlignment w:val="baseline"/>
        <w:rPr>
          <w:rFonts w:hint="default" w:eastAsia="方正仿宋_GBK"/>
          <w:spacing w:val="-1"/>
          <w:lang w:val="en-US" w:eastAsia="zh-CN"/>
        </w:rPr>
      </w:pPr>
      <w:r>
        <w:rPr>
          <w:rFonts w:hint="eastAsia"/>
          <w:spacing w:val="-1"/>
          <w:lang w:val="en-US" w:eastAsia="zh-CN"/>
        </w:rPr>
        <w:t>4、9点开始考试。</w:t>
      </w:r>
    </w:p>
    <w:p w14:paraId="1EEC470B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" w:line="360" w:lineRule="auto"/>
        <w:ind w:right="28" w:firstLine="573"/>
        <w:textAlignment w:val="baseline"/>
        <w:rPr>
          <w:spacing w:val="-1"/>
        </w:rPr>
      </w:pPr>
      <w:r>
        <w:rPr>
          <w:rFonts w:hint="eastAsia"/>
          <w:spacing w:val="-1"/>
          <w:lang w:val="en-US" w:eastAsia="zh-CN"/>
        </w:rPr>
        <w:t>9点15</w:t>
      </w:r>
      <w:r>
        <w:rPr>
          <w:spacing w:val="-1"/>
        </w:rPr>
        <w:t>分后 ，迟到考生不准进入考场参加当科考试 。</w:t>
      </w:r>
    </w:p>
    <w:p w14:paraId="3F428764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" w:line="360" w:lineRule="auto"/>
        <w:ind w:right="28" w:firstLine="573"/>
        <w:textAlignment w:val="baseline"/>
        <w:rPr>
          <w:spacing w:val="-1"/>
        </w:rPr>
      </w:pPr>
      <w:r>
        <w:rPr>
          <w:rFonts w:hint="eastAsia"/>
          <w:spacing w:val="-1"/>
          <w:lang w:val="en-US" w:eastAsia="zh-CN"/>
        </w:rPr>
        <w:t>10点30分，提醒考生可以提前交卷（可提前交卷的时间段10:30-10:55）。</w:t>
      </w:r>
    </w:p>
    <w:p w14:paraId="5D39F952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" w:line="360" w:lineRule="auto"/>
        <w:ind w:right="28" w:firstLine="573"/>
        <w:textAlignment w:val="baseline"/>
        <w:rPr>
          <w:spacing w:val="-1"/>
        </w:rPr>
      </w:pPr>
      <w:r>
        <w:rPr>
          <w:rFonts w:hint="eastAsia"/>
          <w:spacing w:val="-1"/>
          <w:lang w:val="en-US" w:eastAsia="zh-CN"/>
        </w:rPr>
        <w:t>10点55分，停止提前交卷。</w:t>
      </w:r>
    </w:p>
    <w:p w14:paraId="39D96564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" w:line="360" w:lineRule="auto"/>
        <w:ind w:right="28" w:firstLine="573"/>
        <w:textAlignment w:val="baseline"/>
        <w:rPr>
          <w:spacing w:val="-1"/>
        </w:rPr>
      </w:pPr>
      <w:r>
        <w:rPr>
          <w:rFonts w:hint="eastAsia"/>
          <w:spacing w:val="-1"/>
          <w:lang w:val="en-US" w:eastAsia="zh-CN"/>
        </w:rPr>
        <w:t>11点 ，考试结束，所有未交卷考生原地等待，监考人员收齐答题纸和试卷，并清点数量无误后，考生方能离场。</w:t>
      </w:r>
    </w:p>
    <w:p w14:paraId="388E078F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" w:line="360" w:lineRule="auto"/>
        <w:ind w:left="0" w:leftChars="0" w:right="28" w:firstLine="573" w:firstLineChars="0"/>
        <w:textAlignment w:val="baseline"/>
        <w:rPr>
          <w:rFonts w:hint="default"/>
          <w:spacing w:val="-1"/>
          <w:lang w:val="en-US" w:eastAsia="zh-CN"/>
        </w:rPr>
      </w:pPr>
      <w:r>
        <w:rPr>
          <w:rFonts w:hint="eastAsia"/>
          <w:spacing w:val="-1"/>
          <w:lang w:val="en-US" w:eastAsia="zh-CN"/>
        </w:rPr>
        <w:t>两位监考老师在试卷袋封面最下面监考老师签字处签字。</w:t>
      </w:r>
    </w:p>
    <w:p w14:paraId="5008046A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" w:line="360" w:lineRule="auto"/>
        <w:ind w:left="0" w:leftChars="0" w:right="28" w:rightChars="0" w:firstLine="573" w:firstLineChars="0"/>
        <w:textAlignment w:val="baseline"/>
        <w:rPr>
          <w:rFonts w:hint="eastAsia"/>
          <w:spacing w:val="-1"/>
          <w:lang w:val="en-US" w:eastAsia="zh-CN"/>
        </w:rPr>
      </w:pPr>
      <w:r>
        <w:rPr>
          <w:rFonts w:hint="eastAsia"/>
          <w:spacing w:val="-1"/>
          <w:lang w:val="en-US" w:eastAsia="zh-CN"/>
        </w:rPr>
        <w:t>两位监考老师一起将试卷交到B209巡考室。</w:t>
      </w:r>
    </w:p>
    <w:p w14:paraId="03B0BCFB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" w:line="360" w:lineRule="auto"/>
        <w:ind w:left="0" w:leftChars="0" w:right="28" w:rightChars="0" w:firstLine="573" w:firstLineChars="0"/>
        <w:textAlignment w:val="baseline"/>
        <w:rPr>
          <w:rFonts w:hint="eastAsia"/>
          <w:spacing w:val="-1"/>
          <w:lang w:val="en-US" w:eastAsia="zh-CN"/>
        </w:rPr>
      </w:pPr>
      <w:r>
        <w:rPr>
          <w:rFonts w:hint="eastAsia"/>
          <w:spacing w:val="-1"/>
          <w:lang w:val="en-US" w:eastAsia="zh-CN"/>
        </w:rPr>
        <w:t>监考全程，监考老师不要看手机，考试全程录像。</w:t>
      </w:r>
    </w:p>
    <w:sectPr>
      <w:footerReference r:id="rId5" w:type="default"/>
      <w:pgSz w:w="11906" w:h="16839"/>
      <w:pgMar w:top="1431" w:right="1361" w:bottom="1310" w:left="1599" w:header="0" w:footer="94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16F503">
    <w:pPr>
      <w:spacing w:line="235" w:lineRule="auto"/>
      <w:ind w:left="392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E48659"/>
    <w:multiLevelType w:val="singleLevel"/>
    <w:tmpl w:val="5DE48659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5104F87"/>
    <w:rsid w:val="476B46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1090</Words>
  <Characters>1092</Characters>
  <TotalTime>18</TotalTime>
  <ScaleCrop>false</ScaleCrop>
  <LinksUpToDate>false</LinksUpToDate>
  <CharactersWithSpaces>1125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2026-03-24T08:53:00Z</dcterms:created>
  <dc:creator>ZGYer</dc:creator>
  <cp:lastModifiedBy>胡阿尤</cp:lastModifiedBy>
  <cp:lastPrinted>2026-03-27T03:13:20Z</cp:lastPrinted>
  <dcterms:modified xsi:type="dcterms:W3CDTF">2026-03-27T03:13:40Z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2026-03-27T08:13:32Z</vt:filetime>
  </property>
  <property fmtid="{D5CDD505-2E9C-101B-9397-08002B2CF9AE}" pid="4" name="KSOTemplateDocerSaveRecord">
    <vt:lpwstr>eyJoZGlkIjoiZTQwYzE4YzljZmI4YWZiMDRmNWZmYTNhZjk1ODY5MmQiLCJ1c2VySWQiOiI0ODY4NTA3ODIifQ==</vt:lpwstr>
  </property>
  <property fmtid="{D5CDD505-2E9C-101B-9397-08002B2CF9AE}" pid="5" name="KSOProductBuildVer">
    <vt:lpwstr>2052-12.1.0.25225</vt:lpwstr>
  </property>
  <property fmtid="{D5CDD505-2E9C-101B-9397-08002B2CF9AE}" pid="6" name="ICV">
    <vt:lpwstr>2676B5FDB8B942579157ABF56F63A58B_12</vt:lpwstr>
  </property>
</Properties>
</file>